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62pt" o:ole="" fillcolor="window">
            <v:imagedata r:id="rId8" o:title=""/>
          </v:shape>
          <o:OLEObject Type="Embed" ProgID="PBrush" ShapeID="_x0000_i1025" DrawAspect="Content" ObjectID="_1827658117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Pr="00736523" w:rsidRDefault="008764CC" w:rsidP="0001084E">
      <w:pPr>
        <w:jc w:val="both"/>
        <w:rPr>
          <w:sz w:val="24"/>
          <w:szCs w:val="28"/>
        </w:rPr>
      </w:pP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1. Утвердить основные характеристики бюджета муниципального образования «Город Саратов» на 2026 год: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- общий объем доходов в сумме 40</w:t>
      </w:r>
      <w:r w:rsidR="003B63B9" w:rsidRPr="00E57129">
        <w:rPr>
          <w:szCs w:val="28"/>
        </w:rPr>
        <w:t> 959 234,8</w:t>
      </w:r>
      <w:r w:rsidRPr="00E57129">
        <w:rPr>
          <w:szCs w:val="28"/>
        </w:rPr>
        <w:t xml:space="preserve"> тыс. руб.;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 xml:space="preserve">- общий объем расходов в сумме </w:t>
      </w:r>
      <w:r w:rsidR="003B63B9" w:rsidRPr="00E57129">
        <w:rPr>
          <w:szCs w:val="28"/>
        </w:rPr>
        <w:t>42</w:t>
      </w:r>
      <w:r w:rsidR="00FC218C">
        <w:rPr>
          <w:szCs w:val="28"/>
        </w:rPr>
        <w:t> 905 574,2</w:t>
      </w:r>
      <w:r w:rsidRPr="00E57129">
        <w:rPr>
          <w:szCs w:val="28"/>
        </w:rPr>
        <w:t xml:space="preserve"> тыс. руб.;</w:t>
      </w:r>
    </w:p>
    <w:p w:rsidR="00AB1CF4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- дефицит в сумме 1</w:t>
      </w:r>
      <w:r w:rsidR="00FC218C">
        <w:rPr>
          <w:szCs w:val="28"/>
        </w:rPr>
        <w:t> 946 339,4</w:t>
      </w:r>
      <w:r w:rsidRPr="00E57129">
        <w:rPr>
          <w:szCs w:val="28"/>
        </w:rPr>
        <w:t xml:space="preserve"> тыс. руб. или 9,</w:t>
      </w:r>
      <w:r w:rsidR="00FC218C">
        <w:rPr>
          <w:szCs w:val="28"/>
        </w:rPr>
        <w:t>8</w:t>
      </w:r>
      <w:r w:rsidRPr="00E57129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2. Утвердить основные характеристики бюджета муниципального образования «Город Саратов» на 2027 и на 2028 годы: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- общий объем доходов на 2027 год в сумме                           39</w:t>
      </w:r>
      <w:r w:rsidR="002C3001" w:rsidRPr="00E57129">
        <w:rPr>
          <w:szCs w:val="28"/>
        </w:rPr>
        <w:t xml:space="preserve"> 651 121,0 </w:t>
      </w:r>
      <w:r w:rsidRPr="00E57129">
        <w:rPr>
          <w:szCs w:val="28"/>
        </w:rPr>
        <w:t xml:space="preserve">тыс. руб. и на 2028 год в сумме </w:t>
      </w:r>
      <w:r w:rsidR="002C3001" w:rsidRPr="00E57129">
        <w:rPr>
          <w:szCs w:val="28"/>
        </w:rPr>
        <w:t>40 177 614,7</w:t>
      </w:r>
      <w:r w:rsidRPr="00E57129">
        <w:rPr>
          <w:szCs w:val="28"/>
        </w:rPr>
        <w:t xml:space="preserve"> тыс. руб.;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 xml:space="preserve">- общий объем расходов на 2027 год в сумме                           </w:t>
      </w:r>
      <w:r w:rsidR="002C3001" w:rsidRPr="00E57129">
        <w:rPr>
          <w:szCs w:val="28"/>
        </w:rPr>
        <w:t>40 151 121,0</w:t>
      </w:r>
      <w:r w:rsidRPr="00E57129">
        <w:rPr>
          <w:szCs w:val="28"/>
        </w:rPr>
        <w:t xml:space="preserve"> тыс. руб., в том числе условно утвержденных расходов в сумме 5</w:t>
      </w:r>
      <w:r w:rsidR="005049E0">
        <w:rPr>
          <w:szCs w:val="28"/>
        </w:rPr>
        <w:t>4</w:t>
      </w:r>
      <w:r w:rsidRPr="00E57129">
        <w:rPr>
          <w:szCs w:val="28"/>
        </w:rPr>
        <w:t xml:space="preserve">2 881,7 тыс. руб., и </w:t>
      </w:r>
      <w:r w:rsidR="002C3001" w:rsidRPr="00E57129">
        <w:rPr>
          <w:szCs w:val="28"/>
        </w:rPr>
        <w:t>на 2028 год в сумме</w:t>
      </w:r>
      <w:r w:rsidRPr="00E57129">
        <w:rPr>
          <w:szCs w:val="28"/>
        </w:rPr>
        <w:t xml:space="preserve"> </w:t>
      </w:r>
      <w:r w:rsidR="002C3001" w:rsidRPr="00E57129">
        <w:rPr>
          <w:szCs w:val="28"/>
        </w:rPr>
        <w:t xml:space="preserve">40 177 614,7 </w:t>
      </w:r>
      <w:r w:rsidRPr="00E57129">
        <w:rPr>
          <w:szCs w:val="28"/>
        </w:rPr>
        <w:t>тыс. руб., в том числе условно утвержденных расходов в сумме 1 142 158,8 тыс. руб.;</w:t>
      </w:r>
    </w:p>
    <w:p w:rsidR="00AB1CF4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- дефицит на 2027 год в сумме 500 000,0 тыс. руб. и на 2028 год в сумме 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t>3. Утвердить поступление доходов в бюджет муниципального образования «Город Саратов», в том числе безвозмездных поступлений, на 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lastRenderedPageBreak/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5 к настоящему решению.</w:t>
      </w:r>
    </w:p>
    <w:p w:rsidR="00EF377C" w:rsidRPr="00CD53C7" w:rsidRDefault="00EF377C" w:rsidP="00EF377C">
      <w:pPr>
        <w:ind w:firstLine="720"/>
        <w:jc w:val="both"/>
        <w:rPr>
          <w:szCs w:val="28"/>
        </w:rPr>
      </w:pPr>
      <w:r w:rsidRPr="00CD53C7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EF377C" w:rsidRPr="00CD53C7" w:rsidRDefault="00EF377C" w:rsidP="00EF377C">
      <w:pPr>
        <w:ind w:firstLine="709"/>
        <w:jc w:val="both"/>
      </w:pPr>
      <w:r w:rsidRPr="00CD53C7">
        <w:t xml:space="preserve">- на 2026 год в </w:t>
      </w:r>
      <w:r w:rsidRPr="00736523">
        <w:t>сумме 246 706,6 тыс</w:t>
      </w:r>
      <w:r w:rsidRPr="00CD53C7">
        <w:t>. руб.;</w:t>
      </w:r>
    </w:p>
    <w:p w:rsidR="00EF377C" w:rsidRPr="00CD53C7" w:rsidRDefault="00EF377C" w:rsidP="00EF377C">
      <w:pPr>
        <w:ind w:firstLine="709"/>
        <w:jc w:val="both"/>
      </w:pPr>
      <w:r w:rsidRPr="00CD53C7">
        <w:t>- на 2027 год в сумме 259 145,8</w:t>
      </w:r>
      <w:r w:rsidRPr="00CD53C7">
        <w:rPr>
          <w:color w:val="000000"/>
        </w:rPr>
        <w:t xml:space="preserve"> </w:t>
      </w:r>
      <w:r w:rsidRPr="00CD53C7">
        <w:t>тыс. руб.;</w:t>
      </w:r>
    </w:p>
    <w:p w:rsidR="00EF377C" w:rsidRPr="00CD53C7" w:rsidRDefault="00EF377C" w:rsidP="00EF377C">
      <w:pPr>
        <w:ind w:firstLine="720"/>
        <w:jc w:val="both"/>
        <w:rPr>
          <w:szCs w:val="28"/>
        </w:rPr>
      </w:pPr>
      <w:r w:rsidRPr="00CD53C7">
        <w:t>- на 2028 год в сумме 266 942,2</w:t>
      </w:r>
      <w:r w:rsidRPr="00CD53C7">
        <w:rPr>
          <w:color w:val="000000"/>
        </w:rPr>
        <w:t xml:space="preserve"> </w:t>
      </w:r>
      <w:r w:rsidRPr="00CD53C7">
        <w:t>тыс. руб.</w:t>
      </w:r>
    </w:p>
    <w:p w:rsidR="00F87341" w:rsidRPr="00CD53C7" w:rsidRDefault="00F87341" w:rsidP="00F87341">
      <w:pPr>
        <w:ind w:firstLine="709"/>
        <w:jc w:val="both"/>
      </w:pPr>
      <w:r w:rsidRPr="00CD53C7">
        <w:t xml:space="preserve">10. Установить размер резервного фонда администрации муниципального образования «Город Саратов»: </w:t>
      </w:r>
    </w:p>
    <w:p w:rsidR="00F87341" w:rsidRPr="00CD53C7" w:rsidRDefault="00F87341" w:rsidP="00F87341">
      <w:pPr>
        <w:ind w:firstLine="742"/>
        <w:jc w:val="both"/>
      </w:pPr>
      <w:r w:rsidRPr="00CD53C7">
        <w:t>- на 2026 год в сумме 300 000,0 тыс. руб.;</w:t>
      </w:r>
    </w:p>
    <w:p w:rsidR="00F87341" w:rsidRPr="00CD53C7" w:rsidRDefault="00F87341" w:rsidP="00F87341">
      <w:pPr>
        <w:ind w:firstLine="742"/>
        <w:jc w:val="both"/>
      </w:pPr>
      <w:r w:rsidRPr="00CD53C7">
        <w:t>- на 2027 год в сумме 100 000,0 тыс. руб.;</w:t>
      </w:r>
    </w:p>
    <w:p w:rsidR="005600B7" w:rsidRPr="00CD53C7" w:rsidRDefault="00F87341" w:rsidP="00F87341">
      <w:pPr>
        <w:ind w:firstLine="720"/>
        <w:jc w:val="both"/>
        <w:rPr>
          <w:szCs w:val="28"/>
        </w:rPr>
      </w:pPr>
      <w:r w:rsidRPr="00CD53C7">
        <w:t>- на 2028 год в сумме 150 000,0 тыс. руб</w:t>
      </w:r>
      <w:r w:rsidR="00FC5FBB" w:rsidRPr="00CD53C7">
        <w:t>.</w:t>
      </w:r>
    </w:p>
    <w:p w:rsidR="00F87341" w:rsidRPr="00CD53C7" w:rsidRDefault="00F87341" w:rsidP="00F87341">
      <w:pPr>
        <w:ind w:firstLine="709"/>
        <w:jc w:val="both"/>
        <w:rPr>
          <w:szCs w:val="28"/>
        </w:rPr>
      </w:pPr>
      <w:r w:rsidRPr="00CD53C7">
        <w:t>11. </w:t>
      </w:r>
      <w:r w:rsidRPr="00CD53C7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F87341" w:rsidRPr="00CD53C7" w:rsidRDefault="00F87341" w:rsidP="00F87341">
      <w:pPr>
        <w:ind w:firstLine="709"/>
        <w:jc w:val="both"/>
        <w:rPr>
          <w:color w:val="000000"/>
        </w:rPr>
      </w:pPr>
      <w:r w:rsidRPr="00CD53C7">
        <w:t xml:space="preserve">- на 2026 год в сумме 5 977 828,0 тыс. руб.; </w:t>
      </w:r>
    </w:p>
    <w:p w:rsidR="00F87341" w:rsidRPr="00CD53C7" w:rsidRDefault="00F87341" w:rsidP="00F87341">
      <w:pPr>
        <w:ind w:firstLine="709"/>
        <w:jc w:val="both"/>
      </w:pPr>
      <w:r w:rsidRPr="00CD53C7">
        <w:t>- на 2027 год в сумме 5 715 368,6 тыс. руб.;</w:t>
      </w:r>
    </w:p>
    <w:p w:rsidR="00F87341" w:rsidRPr="00CD53C7" w:rsidRDefault="00F87341" w:rsidP="00F87341">
      <w:pPr>
        <w:ind w:firstLine="720"/>
        <w:jc w:val="both"/>
        <w:rPr>
          <w:szCs w:val="28"/>
        </w:rPr>
      </w:pPr>
      <w:r w:rsidRPr="00CD53C7">
        <w:t>- на 2028 год в сумме 5 292 729,9 тыс. руб.</w:t>
      </w:r>
      <w:r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</w:t>
      </w:r>
      <w:r w:rsidRPr="00CD53C7">
        <w:rPr>
          <w:szCs w:val="28"/>
        </w:rPr>
        <w:lastRenderedPageBreak/>
        <w:t>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lastRenderedPageBreak/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5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lastRenderedPageBreak/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>18. Установить верхний предел муниципального внутреннего долга: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по состоянию на 1 января 2027 года в сумме </w:t>
      </w:r>
      <w:r w:rsidR="00FC218C">
        <w:rPr>
          <w:szCs w:val="28"/>
        </w:rPr>
        <w:t>14 002 740,3</w:t>
      </w:r>
      <w:r w:rsidRPr="00CD53C7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D5ED5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>- по состоянию на 1 января 2028 года в сумме 14</w:t>
      </w:r>
      <w:r w:rsidR="00FC218C">
        <w:rPr>
          <w:szCs w:val="28"/>
        </w:rPr>
        <w:t> 502 740,3</w:t>
      </w:r>
      <w:r w:rsidRPr="00CD53C7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9D5ED5" w:rsidP="009D5ED5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по состоянию на 1 января 2029 года в сумме </w:t>
      </w:r>
      <w:r w:rsidR="00FC218C" w:rsidRPr="00CD53C7">
        <w:rPr>
          <w:szCs w:val="28"/>
        </w:rPr>
        <w:t>14</w:t>
      </w:r>
      <w:r w:rsidR="00FC218C">
        <w:rPr>
          <w:szCs w:val="28"/>
        </w:rPr>
        <w:t> 502 740,3</w:t>
      </w:r>
      <w:r w:rsidR="00FC218C" w:rsidRPr="00CD53C7">
        <w:rPr>
          <w:szCs w:val="28"/>
        </w:rPr>
        <w:t xml:space="preserve"> </w:t>
      </w:r>
      <w:r w:rsidRPr="00CD53C7">
        <w:rPr>
          <w:szCs w:val="28"/>
        </w:rPr>
        <w:t>тыс. руб., в том числе верхний предел долга по муниципальным гарантиям</w:t>
      </w:r>
      <w:r w:rsidR="00CD53C7">
        <w:rPr>
          <w:szCs w:val="28"/>
        </w:rPr>
        <w:t>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должностных окладов работников, не замещающих должности муниципальной службы и исполняющих обязанности по техническому </w:t>
      </w:r>
      <w:r w:rsidRPr="00CD53C7">
        <w:rPr>
          <w:rFonts w:ascii="Times New Roman" w:hAnsi="Times New Roman"/>
          <w:sz w:val="28"/>
          <w:szCs w:val="28"/>
        </w:rPr>
        <w:lastRenderedPageBreak/>
        <w:t>обеспечению деятельности органов местного самоуправления города Саратова;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CD53C7" w:rsidRDefault="00016292" w:rsidP="00561BD6">
      <w:pPr>
        <w:ind w:firstLine="720"/>
        <w:jc w:val="both"/>
        <w:rPr>
          <w:szCs w:val="28"/>
        </w:rPr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416F27" w:rsidRPr="00CD53C7" w:rsidRDefault="00016292" w:rsidP="00561BD6">
      <w:pPr>
        <w:ind w:firstLine="720"/>
        <w:jc w:val="both"/>
        <w:rPr>
          <w:szCs w:val="28"/>
        </w:rPr>
      </w:pPr>
      <w:r w:rsidRPr="00CD53C7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37 359,0 тыс. руб., в 2027 году в сумме 35 132,9 тыс. руб., в 202</w:t>
      </w:r>
      <w:r w:rsidR="00D042FA">
        <w:t>8</w:t>
      </w:r>
      <w:r w:rsidRPr="00CD53C7">
        <w:t>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t xml:space="preserve">23. </w:t>
      </w:r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</w:t>
      </w:r>
      <w:r w:rsidRPr="00CD53C7">
        <w:rPr>
          <w:rFonts w:eastAsia="Calibri"/>
        </w:rPr>
        <w:lastRenderedPageBreak/>
        <w:t>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Определить размер ежегодного членского взноса в Ассоциацию городов Поволжья на 2026-2028 годы в сумме 470,6 тыс. руб. ежегодно, в 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736523" w:rsidRDefault="00EF377C" w:rsidP="00EF377C">
      <w:pPr>
        <w:pStyle w:val="23"/>
        <w:spacing w:line="240" w:lineRule="auto"/>
        <w:ind w:left="0" w:firstLine="0"/>
        <w:rPr>
          <w:sz w:val="16"/>
        </w:rPr>
      </w:pP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736523" w:rsidRDefault="00EF377C" w:rsidP="00EF377C">
      <w:pPr>
        <w:pStyle w:val="23"/>
        <w:spacing w:line="240" w:lineRule="auto"/>
        <w:ind w:left="0" w:firstLine="0"/>
        <w:rPr>
          <w:sz w:val="10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736523">
      <w:headerReference w:type="even" r:id="rId17"/>
      <w:headerReference w:type="default" r:id="rId18"/>
      <w:pgSz w:w="11906" w:h="16838"/>
      <w:pgMar w:top="851" w:right="992" w:bottom="992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708" w:rsidRDefault="008F4708">
      <w:r>
        <w:separator/>
      </w:r>
    </w:p>
    <w:p w:rsidR="008F4708" w:rsidRDefault="008F4708"/>
  </w:endnote>
  <w:endnote w:type="continuationSeparator" w:id="1">
    <w:p w:rsidR="008F4708" w:rsidRDefault="008F4708">
      <w:r>
        <w:continuationSeparator/>
      </w:r>
    </w:p>
    <w:p w:rsidR="008F4708" w:rsidRDefault="008F470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708" w:rsidRDefault="008F4708">
      <w:r>
        <w:separator/>
      </w:r>
    </w:p>
    <w:p w:rsidR="008F4708" w:rsidRDefault="008F4708"/>
  </w:footnote>
  <w:footnote w:type="continuationSeparator" w:id="1">
    <w:p w:rsidR="008F4708" w:rsidRDefault="008F4708">
      <w:r>
        <w:continuationSeparator/>
      </w:r>
    </w:p>
    <w:p w:rsidR="008F4708" w:rsidRDefault="008F470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E73E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E73E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56B5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0721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65</cp:revision>
  <cp:lastPrinted>2024-10-28T12:23:00Z</cp:lastPrinted>
  <dcterms:created xsi:type="dcterms:W3CDTF">2024-10-26T13:20:00Z</dcterms:created>
  <dcterms:modified xsi:type="dcterms:W3CDTF">2025-12-19T10:02:00Z</dcterms:modified>
</cp:coreProperties>
</file>